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D0AD0" w14:textId="77777777" w:rsidR="00D13B9F" w:rsidRDefault="00D13B9F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137AC91F" w14:textId="77777777" w:rsidR="00D13B9F" w:rsidRDefault="00D13B9F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6FC565A0" w14:textId="306ABA1C" w:rsidR="00D13B9F" w:rsidRPr="00D13B9F" w:rsidRDefault="00D13B9F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  <w:i/>
          <w:iCs/>
        </w:rPr>
      </w:pPr>
      <w:r>
        <w:rPr>
          <w:rFonts w:ascii="Times New Roman" w:eastAsia="Times New Roman" w:hAnsi="Times New Roman" w:cs="Times New Roman"/>
          <w:b/>
        </w:rPr>
        <w:t xml:space="preserve">                                                                                                       </w:t>
      </w:r>
      <w:r w:rsidRPr="00D13B9F">
        <w:rPr>
          <w:rFonts w:ascii="Times New Roman" w:eastAsia="Times New Roman" w:hAnsi="Times New Roman" w:cs="Times New Roman"/>
          <w:b/>
          <w:i/>
          <w:iCs/>
        </w:rPr>
        <w:t>- projekt-</w:t>
      </w:r>
    </w:p>
    <w:p w14:paraId="4D3FE68A" w14:textId="77777777" w:rsidR="00D13B9F" w:rsidRDefault="00D13B9F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60FBDC42" w14:textId="77777777" w:rsidR="00D13B9F" w:rsidRDefault="00D13B9F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013766E8" w14:textId="77777777" w:rsidR="00D13B9F" w:rsidRDefault="00D13B9F" w:rsidP="00B4724F">
      <w:pPr>
        <w:spacing w:after="8" w:line="250" w:lineRule="auto"/>
        <w:rPr>
          <w:rFonts w:ascii="Times New Roman" w:eastAsia="Times New Roman" w:hAnsi="Times New Roman" w:cs="Times New Roman"/>
          <w:b/>
        </w:rPr>
      </w:pPr>
    </w:p>
    <w:p w14:paraId="7AF09FE1" w14:textId="77777777" w:rsidR="00D13B9F" w:rsidRDefault="00D13B9F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6FC4F8EF" w14:textId="45737F8A" w:rsidR="0003008F" w:rsidRDefault="007D7475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</w:t>
      </w:r>
      <w:r w:rsidR="00D13B9F">
        <w:rPr>
          <w:rFonts w:ascii="Times New Roman" w:eastAsia="Times New Roman" w:hAnsi="Times New Roman" w:cs="Times New Roman"/>
          <w:b/>
        </w:rPr>
        <w:t>…………………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728ECAAE" w14:textId="75852337" w:rsidR="0003008F" w:rsidRDefault="007D7475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</w:t>
      </w:r>
      <w:r w:rsidR="00D13B9F">
        <w:rPr>
          <w:rFonts w:ascii="Times New Roman" w:eastAsia="Times New Roman" w:hAnsi="Times New Roman" w:cs="Times New Roman"/>
          <w:b/>
        </w:rPr>
        <w:t>W MIĘDZYBORZU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6B0257BD" w14:textId="3BD29946" w:rsidR="0003008F" w:rsidRDefault="007D7475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</w:t>
      </w:r>
      <w:r w:rsidR="00B34683">
        <w:rPr>
          <w:rFonts w:ascii="Times New Roman" w:eastAsia="Times New Roman" w:hAnsi="Times New Roman" w:cs="Times New Roman"/>
        </w:rPr>
        <w:t>4</w:t>
      </w:r>
      <w:r>
        <w:rPr>
          <w:rFonts w:ascii="Times New Roman" w:eastAsia="Times New Roman" w:hAnsi="Times New Roman" w:cs="Times New Roman"/>
        </w:rPr>
        <w:t xml:space="preserve"> czerwca 202</w:t>
      </w:r>
      <w:r w:rsidR="00D13B9F">
        <w:rPr>
          <w:rFonts w:ascii="Times New Roman" w:eastAsia="Times New Roman" w:hAnsi="Times New Roman" w:cs="Times New Roman"/>
        </w:rPr>
        <w:t>6</w:t>
      </w:r>
      <w:r>
        <w:rPr>
          <w:rFonts w:ascii="Times New Roman" w:eastAsia="Times New Roman" w:hAnsi="Times New Roman" w:cs="Times New Roman"/>
        </w:rPr>
        <w:t xml:space="preserve">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53ECE877" w14:textId="75C181C1" w:rsidR="0003008F" w:rsidRDefault="007D7475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w sprawie określenia zasad udzielania i rozliczania dotacji celowej na dofinansowanie realizacji przydomowych oczyszczalni ścieków przez mieszkańców gminy </w:t>
      </w:r>
      <w:r w:rsidR="00D13B9F">
        <w:rPr>
          <w:rFonts w:ascii="Times New Roman" w:eastAsia="Times New Roman" w:hAnsi="Times New Roman" w:cs="Times New Roman"/>
          <w:b/>
        </w:rPr>
        <w:t>Międzybórz</w:t>
      </w:r>
      <w:r>
        <w:rPr>
          <w:rFonts w:ascii="Times New Roman" w:eastAsia="Times New Roman" w:hAnsi="Times New Roman" w:cs="Times New Roman"/>
          <w:b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</w:p>
    <w:p w14:paraId="429F1258" w14:textId="2EA71854" w:rsidR="0003008F" w:rsidRDefault="007D7475">
      <w:pPr>
        <w:spacing w:after="111" w:line="249" w:lineRule="auto"/>
        <w:ind w:left="-15" w:firstLine="227"/>
        <w:jc w:val="both"/>
      </w:pPr>
      <w:r>
        <w:rPr>
          <w:rFonts w:ascii="Times New Roman" w:eastAsia="Times New Roman" w:hAnsi="Times New Roman" w:cs="Times New Roman"/>
        </w:rPr>
        <w:t>Na podstawie art. 18 ust. 2 ustawy z dnia 8 marca 1990 roku o samorządzie gminnym (</w:t>
      </w:r>
      <w:proofErr w:type="spellStart"/>
      <w:r>
        <w:rPr>
          <w:rFonts w:ascii="Times New Roman" w:eastAsia="Times New Roman" w:hAnsi="Times New Roman" w:cs="Times New Roman"/>
        </w:rPr>
        <w:t>t.j</w:t>
      </w:r>
      <w:proofErr w:type="spellEnd"/>
      <w:r>
        <w:rPr>
          <w:rFonts w:ascii="Times New Roman" w:eastAsia="Times New Roman" w:hAnsi="Times New Roman" w:cs="Times New Roman"/>
        </w:rPr>
        <w:t>. Dz.U. z 202</w:t>
      </w:r>
      <w:r w:rsidR="001A1E00">
        <w:rPr>
          <w:rFonts w:ascii="Times New Roman" w:eastAsia="Times New Roman" w:hAnsi="Times New Roman" w:cs="Times New Roman"/>
        </w:rPr>
        <w:t>6</w:t>
      </w:r>
      <w:r>
        <w:rPr>
          <w:rFonts w:ascii="Times New Roman" w:eastAsia="Times New Roman" w:hAnsi="Times New Roman" w:cs="Times New Roman"/>
        </w:rPr>
        <w:t xml:space="preserve">, poz. </w:t>
      </w:r>
      <w:r w:rsidR="001A1E00">
        <w:rPr>
          <w:rFonts w:ascii="Times New Roman" w:eastAsia="Times New Roman" w:hAnsi="Times New Roman" w:cs="Times New Roman"/>
        </w:rPr>
        <w:t>622</w:t>
      </w:r>
      <w:r>
        <w:rPr>
          <w:rFonts w:ascii="Times New Roman" w:eastAsia="Times New Roman" w:hAnsi="Times New Roman" w:cs="Times New Roman"/>
        </w:rPr>
        <w:t>) w związku z art. 403 ust. 5 ustawy z dnia 27 kwietnia 2001 r. – Prawo ochrony środowiska (</w:t>
      </w:r>
      <w:proofErr w:type="spellStart"/>
      <w:r>
        <w:rPr>
          <w:rFonts w:ascii="Times New Roman" w:eastAsia="Times New Roman" w:hAnsi="Times New Roman" w:cs="Times New Roman"/>
        </w:rPr>
        <w:t>t</w:t>
      </w:r>
      <w:r w:rsidR="001A1E00"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>j</w:t>
      </w:r>
      <w:proofErr w:type="spellEnd"/>
      <w:r>
        <w:rPr>
          <w:rFonts w:ascii="Times New Roman" w:eastAsia="Times New Roman" w:hAnsi="Times New Roman" w:cs="Times New Roman"/>
        </w:rPr>
        <w:t>. Dz. U. z 20</w:t>
      </w:r>
      <w:r w:rsidR="001A1E00">
        <w:rPr>
          <w:rFonts w:ascii="Times New Roman" w:eastAsia="Times New Roman" w:hAnsi="Times New Roman" w:cs="Times New Roman"/>
        </w:rPr>
        <w:t>25</w:t>
      </w:r>
      <w:r>
        <w:rPr>
          <w:rFonts w:ascii="Times New Roman" w:eastAsia="Times New Roman" w:hAnsi="Times New Roman" w:cs="Times New Roman"/>
        </w:rPr>
        <w:t xml:space="preserve"> r., poz. 6</w:t>
      </w:r>
      <w:r w:rsidR="001A1E00">
        <w:rPr>
          <w:rFonts w:ascii="Times New Roman" w:eastAsia="Times New Roman" w:hAnsi="Times New Roman" w:cs="Times New Roman"/>
        </w:rPr>
        <w:t>47</w:t>
      </w:r>
      <w:r>
        <w:rPr>
          <w:rFonts w:ascii="Times New Roman" w:eastAsia="Times New Roman" w:hAnsi="Times New Roman" w:cs="Times New Roman"/>
        </w:rPr>
        <w:t xml:space="preserve">) Rada Miejska </w:t>
      </w:r>
      <w:r w:rsidR="00D13B9F">
        <w:rPr>
          <w:rFonts w:ascii="Times New Roman" w:eastAsia="Times New Roman" w:hAnsi="Times New Roman" w:cs="Times New Roman"/>
        </w:rPr>
        <w:t xml:space="preserve">w Międzyborzu </w:t>
      </w:r>
      <w:r>
        <w:rPr>
          <w:rFonts w:ascii="Times New Roman" w:eastAsia="Times New Roman" w:hAnsi="Times New Roman" w:cs="Times New Roman"/>
        </w:rPr>
        <w:t xml:space="preserve">uchwala, co następuje: </w:t>
      </w:r>
    </w:p>
    <w:p w14:paraId="6B8F9022" w14:textId="644B5C80" w:rsidR="0003008F" w:rsidRDefault="007D7475">
      <w:pPr>
        <w:spacing w:after="111" w:line="249" w:lineRule="auto"/>
        <w:ind w:left="-15" w:firstLine="33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1. Kryteria wyboru </w:t>
      </w:r>
      <w:r w:rsidR="00487660">
        <w:rPr>
          <w:rFonts w:ascii="Times New Roman" w:eastAsia="Times New Roman" w:hAnsi="Times New Roman" w:cs="Times New Roman"/>
        </w:rPr>
        <w:t>przedsięwzięć</w:t>
      </w:r>
      <w:r>
        <w:rPr>
          <w:rFonts w:ascii="Times New Roman" w:eastAsia="Times New Roman" w:hAnsi="Times New Roman" w:cs="Times New Roman"/>
        </w:rPr>
        <w:t xml:space="preserve"> do dofinasowania, tryb postępowania w sprawie udzielania dotacji oraz sposobu rozliczenia dotacji na dofinansowanie realizacji przez mieszkańców gminy </w:t>
      </w:r>
      <w:r w:rsidR="00D13B9F">
        <w:rPr>
          <w:rFonts w:ascii="Times New Roman" w:eastAsia="Times New Roman" w:hAnsi="Times New Roman" w:cs="Times New Roman"/>
        </w:rPr>
        <w:t>Międzybórz</w:t>
      </w:r>
      <w:r>
        <w:rPr>
          <w:rFonts w:ascii="Times New Roman" w:eastAsia="Times New Roman" w:hAnsi="Times New Roman" w:cs="Times New Roman"/>
        </w:rPr>
        <w:t xml:space="preserve"> przydomowych oczyszczalni ścieków, </w:t>
      </w:r>
      <w:r w:rsidR="00C625E3">
        <w:rPr>
          <w:rFonts w:ascii="Times New Roman" w:eastAsia="Times New Roman" w:hAnsi="Times New Roman" w:cs="Times New Roman"/>
        </w:rPr>
        <w:t xml:space="preserve">określa regulamin </w:t>
      </w:r>
      <w:r>
        <w:rPr>
          <w:rFonts w:ascii="Times New Roman" w:eastAsia="Times New Roman" w:hAnsi="Times New Roman" w:cs="Times New Roman"/>
        </w:rPr>
        <w:t>stanowią</w:t>
      </w:r>
      <w:r w:rsidR="00C625E3">
        <w:rPr>
          <w:rFonts w:ascii="Times New Roman" w:eastAsia="Times New Roman" w:hAnsi="Times New Roman" w:cs="Times New Roman"/>
        </w:rPr>
        <w:t>cy</w:t>
      </w:r>
      <w:r>
        <w:rPr>
          <w:rFonts w:ascii="Times New Roman" w:eastAsia="Times New Roman" w:hAnsi="Times New Roman" w:cs="Times New Roman"/>
        </w:rPr>
        <w:t xml:space="preserve"> załącznik </w:t>
      </w:r>
      <w:r w:rsidR="00487660"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</w:rPr>
        <w:t xml:space="preserve">r 1 do niniejszej uchwały. </w:t>
      </w:r>
    </w:p>
    <w:p w14:paraId="7D996434" w14:textId="77777777" w:rsidR="0003008F" w:rsidRDefault="007D7475">
      <w:pPr>
        <w:numPr>
          <w:ilvl w:val="0"/>
          <w:numId w:val="1"/>
        </w:numPr>
        <w:spacing w:after="111" w:line="249" w:lineRule="auto"/>
        <w:ind w:firstLine="335"/>
      </w:pPr>
      <w:r>
        <w:rPr>
          <w:rFonts w:ascii="Times New Roman" w:eastAsia="Times New Roman" w:hAnsi="Times New Roman" w:cs="Times New Roman"/>
        </w:rPr>
        <w:t xml:space="preserve">Wprowadza się wzór wniosku o dofinasowanie przedsięwzięcia stanowiący załącznik nr 2 do niniejszej uchwały. </w:t>
      </w:r>
    </w:p>
    <w:p w14:paraId="00A628D6" w14:textId="77777777" w:rsidR="0003008F" w:rsidRDefault="007D7475">
      <w:pPr>
        <w:numPr>
          <w:ilvl w:val="0"/>
          <w:numId w:val="1"/>
        </w:numPr>
        <w:spacing w:after="109" w:line="249" w:lineRule="auto"/>
        <w:ind w:firstLine="335"/>
      </w:pPr>
      <w:r>
        <w:rPr>
          <w:rFonts w:ascii="Times New Roman" w:eastAsia="Times New Roman" w:hAnsi="Times New Roman" w:cs="Times New Roman"/>
        </w:rPr>
        <w:t xml:space="preserve">Wprowadza się wzór zgłoszenia przez wnioskodawcę wykonania przedsięwzięcia stanowiący załącznik nr 3 do niniejszej uchwały. </w:t>
      </w:r>
    </w:p>
    <w:p w14:paraId="227FAFFF" w14:textId="710C1E46" w:rsidR="00775F50" w:rsidRDefault="007D7475" w:rsidP="001A1E00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</w:t>
      </w:r>
      <w:r w:rsidR="00A77E76">
        <w:rPr>
          <w:rFonts w:ascii="Times New Roman" w:eastAsia="Times New Roman" w:hAnsi="Times New Roman" w:cs="Times New Roman"/>
          <w:b/>
        </w:rPr>
        <w:t>2</w:t>
      </w:r>
      <w:r>
        <w:rPr>
          <w:rFonts w:ascii="Times New Roman" w:eastAsia="Times New Roman" w:hAnsi="Times New Roman" w:cs="Times New Roman"/>
          <w:b/>
        </w:rPr>
        <w:t>.</w:t>
      </w:r>
      <w:r w:rsidR="00775F50">
        <w:rPr>
          <w:rFonts w:ascii="Times New Roman" w:eastAsia="Times New Roman" w:hAnsi="Times New Roman" w:cs="Times New Roman"/>
          <w:b/>
        </w:rPr>
        <w:t xml:space="preserve">    </w:t>
      </w:r>
      <w:r w:rsidR="001A1E00">
        <w:rPr>
          <w:rFonts w:ascii="Times New Roman" w:eastAsia="Times New Roman" w:hAnsi="Times New Roman" w:cs="Times New Roman"/>
        </w:rPr>
        <w:t>Traci moc</w:t>
      </w:r>
      <w:r w:rsidR="00775F50">
        <w:rPr>
          <w:rFonts w:ascii="Times New Roman" w:eastAsia="Times New Roman" w:hAnsi="Times New Roman" w:cs="Times New Roman"/>
        </w:rPr>
        <w:t xml:space="preserve"> u</w:t>
      </w:r>
      <w:r>
        <w:rPr>
          <w:rFonts w:ascii="Times New Roman" w:eastAsia="Times New Roman" w:hAnsi="Times New Roman" w:cs="Times New Roman"/>
        </w:rPr>
        <w:t xml:space="preserve">chwała nr </w:t>
      </w:r>
      <w:r w:rsidR="007F1022">
        <w:rPr>
          <w:rFonts w:ascii="Times New Roman" w:eastAsia="Times New Roman" w:hAnsi="Times New Roman" w:cs="Times New Roman"/>
        </w:rPr>
        <w:t>VII/57/2015</w:t>
      </w:r>
      <w:r>
        <w:rPr>
          <w:rFonts w:ascii="Times New Roman" w:eastAsia="Times New Roman" w:hAnsi="Times New Roman" w:cs="Times New Roman"/>
        </w:rPr>
        <w:t xml:space="preserve"> Rady Miejskiej </w:t>
      </w:r>
      <w:r w:rsidR="007F1022">
        <w:rPr>
          <w:rFonts w:ascii="Times New Roman" w:eastAsia="Times New Roman" w:hAnsi="Times New Roman" w:cs="Times New Roman"/>
        </w:rPr>
        <w:t>w Międzyborzu</w:t>
      </w:r>
      <w:r>
        <w:rPr>
          <w:rFonts w:ascii="Times New Roman" w:eastAsia="Times New Roman" w:hAnsi="Times New Roman" w:cs="Times New Roman"/>
        </w:rPr>
        <w:t xml:space="preserve"> z dnia </w:t>
      </w:r>
      <w:r w:rsidR="007F1022">
        <w:rPr>
          <w:rFonts w:ascii="Times New Roman" w:eastAsia="Times New Roman" w:hAnsi="Times New Roman" w:cs="Times New Roman"/>
        </w:rPr>
        <w:t>25 czerwca 2015</w:t>
      </w:r>
      <w:r>
        <w:rPr>
          <w:rFonts w:ascii="Times New Roman" w:eastAsia="Times New Roman" w:hAnsi="Times New Roman" w:cs="Times New Roman"/>
        </w:rPr>
        <w:t xml:space="preserve"> r.</w:t>
      </w:r>
      <w:r w:rsidR="007F1022">
        <w:rPr>
          <w:rFonts w:ascii="Times New Roman" w:eastAsia="Times New Roman" w:hAnsi="Times New Roman" w:cs="Times New Roman"/>
        </w:rPr>
        <w:t xml:space="preserve"> w sprawie:</w:t>
      </w:r>
      <w:r w:rsidR="00A77E76">
        <w:rPr>
          <w:rFonts w:ascii="Times New Roman" w:eastAsia="Times New Roman" w:hAnsi="Times New Roman" w:cs="Times New Roman"/>
        </w:rPr>
        <w:t xml:space="preserve"> </w:t>
      </w:r>
      <w:r w:rsidR="007F1022">
        <w:rPr>
          <w:rFonts w:ascii="Times New Roman" w:eastAsia="Times New Roman" w:hAnsi="Times New Roman" w:cs="Times New Roman"/>
        </w:rPr>
        <w:t>regulaminu przyznawania dotacji celowej z budżetu gminy na budowę</w:t>
      </w:r>
      <w:r w:rsidR="00775F50">
        <w:rPr>
          <w:rFonts w:ascii="Times New Roman" w:eastAsia="Times New Roman" w:hAnsi="Times New Roman" w:cs="Times New Roman"/>
        </w:rPr>
        <w:t xml:space="preserve"> przydomowych biologicznych oczyszczalni ścieków na terenie Gminy Międzybórz.</w:t>
      </w:r>
    </w:p>
    <w:p w14:paraId="58C848E0" w14:textId="2635795F" w:rsidR="0003008F" w:rsidRDefault="007D7475">
      <w:pPr>
        <w:spacing w:after="111" w:line="249" w:lineRule="auto"/>
        <w:ind w:left="340"/>
        <w:jc w:val="both"/>
      </w:pPr>
      <w:r>
        <w:rPr>
          <w:rFonts w:ascii="Times New Roman" w:eastAsia="Times New Roman" w:hAnsi="Times New Roman" w:cs="Times New Roman"/>
          <w:b/>
        </w:rPr>
        <w:t>§</w:t>
      </w:r>
      <w:r w:rsidR="00775F50">
        <w:rPr>
          <w:rFonts w:ascii="Times New Roman" w:eastAsia="Times New Roman" w:hAnsi="Times New Roman" w:cs="Times New Roman"/>
          <w:b/>
        </w:rPr>
        <w:t xml:space="preserve"> </w:t>
      </w:r>
      <w:r w:rsidR="00A77E76">
        <w:rPr>
          <w:rFonts w:ascii="Times New Roman" w:eastAsia="Times New Roman" w:hAnsi="Times New Roman" w:cs="Times New Roman"/>
          <w:b/>
        </w:rPr>
        <w:t>3</w:t>
      </w:r>
      <w:r>
        <w:rPr>
          <w:rFonts w:ascii="Times New Roman" w:eastAsia="Times New Roman" w:hAnsi="Times New Roman" w:cs="Times New Roman"/>
          <w:b/>
        </w:rPr>
        <w:t xml:space="preserve">. </w:t>
      </w:r>
      <w:r>
        <w:rPr>
          <w:rFonts w:ascii="Times New Roman" w:eastAsia="Times New Roman" w:hAnsi="Times New Roman" w:cs="Times New Roman"/>
        </w:rPr>
        <w:t xml:space="preserve">Wykonanie uchwały powierza się Burmistrzowi </w:t>
      </w:r>
      <w:r w:rsidR="00775F50">
        <w:rPr>
          <w:rFonts w:ascii="Times New Roman" w:eastAsia="Times New Roman" w:hAnsi="Times New Roman" w:cs="Times New Roman"/>
        </w:rPr>
        <w:t>Miasta i Gminy Międzybórz</w:t>
      </w:r>
      <w:r>
        <w:rPr>
          <w:rFonts w:ascii="Times New Roman" w:eastAsia="Times New Roman" w:hAnsi="Times New Roman" w:cs="Times New Roman"/>
        </w:rPr>
        <w:t xml:space="preserve">. </w:t>
      </w:r>
    </w:p>
    <w:p w14:paraId="16A09E3B" w14:textId="37E88B80" w:rsidR="0003008F" w:rsidRDefault="007D7475">
      <w:pPr>
        <w:spacing w:after="109" w:line="249" w:lineRule="auto"/>
        <w:ind w:left="-15" w:firstLine="340"/>
      </w:pPr>
      <w:r>
        <w:rPr>
          <w:rFonts w:ascii="Times New Roman" w:eastAsia="Times New Roman" w:hAnsi="Times New Roman" w:cs="Times New Roman"/>
          <w:b/>
        </w:rPr>
        <w:t xml:space="preserve">§ </w:t>
      </w:r>
      <w:r w:rsidR="00A77E76">
        <w:rPr>
          <w:rFonts w:ascii="Times New Roman" w:eastAsia="Times New Roman" w:hAnsi="Times New Roman" w:cs="Times New Roman"/>
          <w:b/>
        </w:rPr>
        <w:t>4</w:t>
      </w:r>
      <w:r>
        <w:rPr>
          <w:rFonts w:ascii="Times New Roman" w:eastAsia="Times New Roman" w:hAnsi="Times New Roman" w:cs="Times New Roman"/>
          <w:b/>
        </w:rPr>
        <w:t xml:space="preserve">. </w:t>
      </w:r>
      <w:r>
        <w:rPr>
          <w:rFonts w:ascii="Times New Roman" w:eastAsia="Times New Roman" w:hAnsi="Times New Roman" w:cs="Times New Roman"/>
        </w:rPr>
        <w:t xml:space="preserve">Uchwała wchodzi w życie po upływie 14 dni od daty ogłoszenia w Dzienniku Urzędowym Województwa Dolnośląskiego. </w:t>
      </w:r>
    </w:p>
    <w:p w14:paraId="2AE303A5" w14:textId="77777777" w:rsidR="0003008F" w:rsidRDefault="007D7475">
      <w:pPr>
        <w:spacing w:after="98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097A217C" w14:textId="6F3C8816" w:rsidR="0003008F" w:rsidRDefault="007D7475" w:rsidP="00B4724F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</w:t>
      </w:r>
    </w:p>
    <w:p w14:paraId="003DA4FD" w14:textId="57EF2E17" w:rsidR="00A77E76" w:rsidRDefault="00A77E76" w:rsidP="00B4724F">
      <w:pPr>
        <w:spacing w:after="0"/>
        <w:rPr>
          <w:rFonts w:ascii="Times New Roman" w:eastAsia="Times New Roman" w:hAnsi="Times New Roman" w:cs="Times New Roman"/>
        </w:rPr>
      </w:pPr>
    </w:p>
    <w:p w14:paraId="0DC7FA55" w14:textId="77777777" w:rsidR="00A77E76" w:rsidRDefault="00A77E76" w:rsidP="00B4724F">
      <w:pPr>
        <w:spacing w:after="0"/>
      </w:pPr>
    </w:p>
    <w:p w14:paraId="2D634AD8" w14:textId="77777777" w:rsidR="0003008F" w:rsidRDefault="007D7475">
      <w:pPr>
        <w:spacing w:after="10" w:line="249" w:lineRule="auto"/>
        <w:ind w:left="642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553B0E2B" w14:textId="08222409" w:rsidR="0003008F" w:rsidRDefault="00B4724F" w:rsidP="00B4724F">
      <w:pPr>
        <w:spacing w:after="10" w:line="249" w:lineRule="auto"/>
        <w:jc w:val="both"/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</w:t>
      </w:r>
      <w:r w:rsidR="007D7475">
        <w:rPr>
          <w:rFonts w:ascii="Times New Roman" w:eastAsia="Times New Roman" w:hAnsi="Times New Roman" w:cs="Times New Roman"/>
        </w:rPr>
        <w:t xml:space="preserve">Miejskiej </w:t>
      </w:r>
      <w:r>
        <w:rPr>
          <w:rFonts w:ascii="Times New Roman" w:eastAsia="Times New Roman" w:hAnsi="Times New Roman" w:cs="Times New Roman"/>
        </w:rPr>
        <w:t>w Międzyborzu</w:t>
      </w:r>
      <w:r w:rsidR="007D7475">
        <w:rPr>
          <w:rFonts w:ascii="Times New Roman" w:eastAsia="Times New Roman" w:hAnsi="Times New Roman" w:cs="Times New Roman"/>
        </w:rPr>
        <w:t xml:space="preserve"> </w:t>
      </w:r>
    </w:p>
    <w:p w14:paraId="559B6F52" w14:textId="77777777" w:rsidR="0003008F" w:rsidRDefault="007D7475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470A859D" w14:textId="77777777" w:rsidR="0003008F" w:rsidRDefault="007D7475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24C2486B" w14:textId="2651DA0A" w:rsidR="0003008F" w:rsidRDefault="00B4724F" w:rsidP="00B80674">
      <w:pPr>
        <w:spacing w:after="0"/>
        <w:ind w:left="662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Mariusz Zieliński</w:t>
      </w:r>
    </w:p>
    <w:p w14:paraId="229CB684" w14:textId="7112BCF1" w:rsidR="00A06360" w:rsidRDefault="00A06360" w:rsidP="00A06360">
      <w:pPr>
        <w:spacing w:after="0"/>
        <w:rPr>
          <w:rFonts w:ascii="Times New Roman" w:eastAsia="Times New Roman" w:hAnsi="Times New Roman" w:cs="Times New Roman"/>
          <w:b/>
        </w:rPr>
      </w:pPr>
    </w:p>
    <w:p w14:paraId="76E76554" w14:textId="26274A6B" w:rsidR="00A06360" w:rsidRDefault="00A06360" w:rsidP="00A06360">
      <w:pPr>
        <w:spacing w:after="0"/>
        <w:rPr>
          <w:rFonts w:ascii="Times New Roman" w:eastAsia="Times New Roman" w:hAnsi="Times New Roman" w:cs="Times New Roman"/>
          <w:b/>
        </w:rPr>
      </w:pPr>
    </w:p>
    <w:p w14:paraId="4C5EAAEF" w14:textId="66D07846" w:rsidR="00A06360" w:rsidRDefault="00A06360" w:rsidP="00A06360">
      <w:pPr>
        <w:spacing w:after="0"/>
        <w:rPr>
          <w:rFonts w:ascii="Times New Roman" w:eastAsia="Times New Roman" w:hAnsi="Times New Roman" w:cs="Times New Roman"/>
          <w:b/>
        </w:rPr>
      </w:pPr>
    </w:p>
    <w:p w14:paraId="66A31362" w14:textId="192B7D68" w:rsidR="00A06360" w:rsidRDefault="00A06360" w:rsidP="00A06360">
      <w:pPr>
        <w:spacing w:after="0"/>
        <w:rPr>
          <w:rFonts w:ascii="Times New Roman" w:eastAsia="Times New Roman" w:hAnsi="Times New Roman" w:cs="Times New Roman"/>
          <w:b/>
        </w:rPr>
      </w:pPr>
    </w:p>
    <w:p w14:paraId="3476BA5A" w14:textId="49D7D1AE" w:rsidR="00A06360" w:rsidRDefault="00A06360" w:rsidP="00A06360">
      <w:pPr>
        <w:spacing w:after="0"/>
        <w:rPr>
          <w:rFonts w:ascii="Times New Roman" w:eastAsia="Times New Roman" w:hAnsi="Times New Roman" w:cs="Times New Roman"/>
          <w:b/>
        </w:rPr>
      </w:pPr>
    </w:p>
    <w:p w14:paraId="7793E8E2" w14:textId="005A1CCB" w:rsidR="00A06360" w:rsidRDefault="00A06360" w:rsidP="00A06360">
      <w:pPr>
        <w:spacing w:after="0"/>
        <w:rPr>
          <w:rFonts w:ascii="Times New Roman" w:eastAsia="Times New Roman" w:hAnsi="Times New Roman" w:cs="Times New Roman"/>
          <w:b/>
        </w:rPr>
      </w:pPr>
    </w:p>
    <w:p w14:paraId="1C0F406F" w14:textId="1027AE02" w:rsidR="00A06360" w:rsidRDefault="00A06360" w:rsidP="00A06360">
      <w:pPr>
        <w:spacing w:after="0"/>
        <w:rPr>
          <w:rFonts w:ascii="Times New Roman" w:eastAsia="Times New Roman" w:hAnsi="Times New Roman" w:cs="Times New Roman"/>
          <w:b/>
        </w:rPr>
      </w:pPr>
    </w:p>
    <w:p w14:paraId="5D4B2FC2" w14:textId="287405B0" w:rsidR="00A06360" w:rsidRDefault="00A06360" w:rsidP="00A06360">
      <w:pPr>
        <w:spacing w:after="0"/>
        <w:rPr>
          <w:rFonts w:ascii="Times New Roman" w:eastAsia="Times New Roman" w:hAnsi="Times New Roman" w:cs="Times New Roman"/>
          <w:b/>
        </w:rPr>
      </w:pPr>
    </w:p>
    <w:p w14:paraId="060AED1C" w14:textId="6C36F92D" w:rsidR="00A06360" w:rsidRDefault="00A06360" w:rsidP="00A06360">
      <w:pPr>
        <w:spacing w:after="0"/>
        <w:rPr>
          <w:rFonts w:ascii="Times New Roman" w:eastAsia="Times New Roman" w:hAnsi="Times New Roman" w:cs="Times New Roman"/>
          <w:b/>
        </w:rPr>
      </w:pPr>
    </w:p>
    <w:p w14:paraId="1402216C" w14:textId="30C8D944" w:rsidR="00A06360" w:rsidRDefault="00A06360" w:rsidP="00A06360">
      <w:pPr>
        <w:spacing w:after="0"/>
        <w:rPr>
          <w:rFonts w:ascii="Times New Roman" w:eastAsia="Times New Roman" w:hAnsi="Times New Roman" w:cs="Times New Roman"/>
          <w:b/>
        </w:rPr>
      </w:pPr>
    </w:p>
    <w:p w14:paraId="18A0549C" w14:textId="2E016E11" w:rsidR="00A06360" w:rsidRDefault="00A06360" w:rsidP="00A0636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06360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Uzasadnienie</w:t>
      </w:r>
    </w:p>
    <w:p w14:paraId="07E83E1F" w14:textId="77777777" w:rsidR="00A06360" w:rsidRPr="00A06360" w:rsidRDefault="00A06360" w:rsidP="00A0636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9DAB24C" w14:textId="77777777" w:rsidR="00A06360" w:rsidRPr="00A06360" w:rsidRDefault="00A06360" w:rsidP="00A063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A06360">
        <w:rPr>
          <w:rFonts w:ascii="Times New Roman" w:eastAsia="Times New Roman" w:hAnsi="Times New Roman" w:cs="Times New Roman"/>
        </w:rPr>
        <w:t xml:space="preserve">Projekt uchwały ma na celu określenie zasad udzielania i rozliczania dotacji celowej z budżetu Gminy Międzybórz na dofinansowanie </w:t>
      </w:r>
      <w:r w:rsidRPr="00A06360">
        <w:rPr>
          <w:rFonts w:ascii="Times New Roman" w:eastAsia="Times New Roman" w:hAnsi="Times New Roman" w:cs="Times New Roman"/>
          <w:b/>
          <w:bCs/>
        </w:rPr>
        <w:t>budowy nowych przydomowych oczyszczalni ścieków</w:t>
      </w:r>
      <w:r w:rsidRPr="00A06360">
        <w:rPr>
          <w:rFonts w:ascii="Times New Roman" w:eastAsia="Times New Roman" w:hAnsi="Times New Roman" w:cs="Times New Roman"/>
        </w:rPr>
        <w:t xml:space="preserve"> przez mieszkańców gminy. Dotacja będzie udzielana wyłącznie na realizację nowych przedsięwzięć w istniejących budynkach mieszkalnych, a nie na modernizację już istniejących instalacji.</w:t>
      </w:r>
    </w:p>
    <w:p w14:paraId="35F6EE58" w14:textId="77777777" w:rsidR="00A06360" w:rsidRPr="00A06360" w:rsidRDefault="00A06360" w:rsidP="00A063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</w:rPr>
      </w:pPr>
      <w:r w:rsidRPr="00A06360">
        <w:rPr>
          <w:rFonts w:ascii="Times New Roman" w:eastAsia="Times New Roman" w:hAnsi="Times New Roman" w:cs="Times New Roman"/>
        </w:rPr>
        <w:t>Uchwała określa podmioty uprawnione do ubiegania się o dotację, wysokość dofinansowania, wymagane dokumenty oraz sposób rozliczenia środków. Jej celem jest poprawa gospodarki ściekowej na terenie gminy, zwłaszcza na obszarach nieskanalizowanych, oraz ograniczenie negatywnego wpływu ścieków na środowisko.</w:t>
      </w:r>
    </w:p>
    <w:p w14:paraId="5D226C8D" w14:textId="077EFECB" w:rsidR="00A06360" w:rsidRPr="00A06360" w:rsidRDefault="00A06360" w:rsidP="00A06360">
      <w:pPr>
        <w:spacing w:after="109" w:line="249" w:lineRule="auto"/>
        <w:jc w:val="both"/>
      </w:pPr>
      <w:r w:rsidRPr="00A06360">
        <w:rPr>
          <w:rFonts w:ascii="Times New Roman" w:eastAsia="Times New Roman" w:hAnsi="Times New Roman" w:cs="Times New Roman"/>
        </w:rPr>
        <w:t>Projekt uchwały zastępuje dotychczas obowiązującą uchwałę</w:t>
      </w:r>
      <w:r w:rsidRPr="00A06360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nr VII/57/2015 Rady Miejskiej w Międzyborzu z dnia 25 czerwca 2015 r</w:t>
      </w:r>
      <w:r>
        <w:rPr>
          <w:rFonts w:ascii="Times New Roman" w:eastAsia="Times New Roman" w:hAnsi="Times New Roman" w:cs="Times New Roman"/>
        </w:rPr>
        <w:t>.</w:t>
      </w:r>
      <w:r w:rsidRPr="00A06360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w sprawie: regulaminu przyznawania dotacji celowej z budżetu gminy na budowę przydomowych biologicznych oczyszczalni ścieków na terenie Gminy Międzybórz</w:t>
      </w:r>
      <w:r w:rsidRPr="00A06360">
        <w:rPr>
          <w:rFonts w:ascii="Times New Roman" w:eastAsia="Times New Roman" w:hAnsi="Times New Roman" w:cs="Times New Roman"/>
        </w:rPr>
        <w:t>, dostosowując zasady udzielania dotacji do aktualnych potrzeb oraz obowiązujących przepisów. Podjęcie uchwały jest zasadne.</w:t>
      </w:r>
    </w:p>
    <w:p w14:paraId="0CAB3B1C" w14:textId="77777777" w:rsidR="00A06360" w:rsidRPr="00A06360" w:rsidRDefault="00A06360" w:rsidP="00A06360">
      <w:pPr>
        <w:jc w:val="both"/>
      </w:pPr>
    </w:p>
    <w:p w14:paraId="2443E5EA" w14:textId="77777777" w:rsidR="00A06360" w:rsidRPr="00A06360" w:rsidRDefault="00A06360" w:rsidP="00A06360">
      <w:pPr>
        <w:spacing w:after="0"/>
        <w:jc w:val="both"/>
      </w:pPr>
    </w:p>
    <w:sectPr w:rsidR="00A06360" w:rsidRPr="00A06360" w:rsidSect="007842B3">
      <w:footerReference w:type="even" r:id="rId7"/>
      <w:footerReference w:type="default" r:id="rId8"/>
      <w:footerReference w:type="first" r:id="rId9"/>
      <w:pgSz w:w="11906" w:h="16838"/>
      <w:pgMar w:top="1045" w:right="1020" w:bottom="1147" w:left="1020" w:header="708" w:footer="261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690C0" w14:textId="77777777" w:rsidR="00F059E2" w:rsidRDefault="00F059E2">
      <w:pPr>
        <w:spacing w:after="0" w:line="240" w:lineRule="auto"/>
      </w:pPr>
      <w:r>
        <w:separator/>
      </w:r>
    </w:p>
  </w:endnote>
  <w:endnote w:type="continuationSeparator" w:id="0">
    <w:p w14:paraId="0B38C4F5" w14:textId="77777777" w:rsidR="00F059E2" w:rsidRDefault="00F05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ED417" w14:textId="3DF9121B" w:rsidR="0003008F" w:rsidRDefault="007D7475" w:rsidP="007842B3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1C3E1293" wp14:editId="145B4601">
              <wp:simplePos x="0" y="0"/>
              <wp:positionH relativeFrom="page">
                <wp:posOffset>317500</wp:posOffset>
              </wp:positionH>
              <wp:positionV relativeFrom="page">
                <wp:posOffset>10371836</wp:posOffset>
              </wp:positionV>
              <wp:extent cx="6606540" cy="12700"/>
              <wp:effectExtent l="0" t="0" r="0" b="0"/>
              <wp:wrapSquare wrapText="bothSides"/>
              <wp:docPr id="16437" name="Group 1643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06540" cy="12700"/>
                        <a:chOff x="0" y="0"/>
                        <a:chExt cx="6606540" cy="12700"/>
                      </a:xfrm>
                    </wpg:grpSpPr>
                    <wps:wsp>
                      <wps:cNvPr id="16438" name="Shape 16438"/>
                      <wps:cNvSpPr/>
                      <wps:spPr>
                        <a:xfrm>
                          <a:off x="0" y="0"/>
                          <a:ext cx="660654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06540">
                              <a:moveTo>
                                <a:pt x="0" y="0"/>
                              </a:moveTo>
                              <a:lnTo>
                                <a:pt x="660654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<w:pict>
            <v:group id="Group 16437" style="width:520.2pt;height:1pt;position:absolute;mso-position-horizontal-relative:page;mso-position-horizontal:absolute;margin-left:25pt;mso-position-vertical-relative:page;margin-top:816.68pt;" coordsize="66065,127">
              <v:shape id="Shape 16438" style="position:absolute;width:66065;height:0;left:0;top:0;" coordsize="6606540,0" path="m0,0l6606540,0">
                <v:stroke weight="1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07064" w14:textId="58604144" w:rsidR="0003008F" w:rsidRDefault="007D7475">
    <w:pPr>
      <w:spacing w:after="0"/>
      <w:ind w:left="-796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0C995B79" wp14:editId="7256F2E4">
              <wp:simplePos x="0" y="0"/>
              <wp:positionH relativeFrom="page">
                <wp:posOffset>317500</wp:posOffset>
              </wp:positionH>
              <wp:positionV relativeFrom="page">
                <wp:posOffset>10371836</wp:posOffset>
              </wp:positionV>
              <wp:extent cx="6606540" cy="12700"/>
              <wp:effectExtent l="0" t="0" r="0" b="0"/>
              <wp:wrapSquare wrapText="bothSides"/>
              <wp:docPr id="16428" name="Group 164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06540" cy="12700"/>
                        <a:chOff x="0" y="0"/>
                        <a:chExt cx="6606540" cy="12700"/>
                      </a:xfrm>
                    </wpg:grpSpPr>
                    <wps:wsp>
                      <wps:cNvPr id="16429" name="Shape 16429"/>
                      <wps:cNvSpPr/>
                      <wps:spPr>
                        <a:xfrm>
                          <a:off x="0" y="0"/>
                          <a:ext cx="660654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06540">
                              <a:moveTo>
                                <a:pt x="0" y="0"/>
                              </a:moveTo>
                              <a:lnTo>
                                <a:pt x="660654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<w:pict>
            <v:group id="Group 16428" style="width:520.2pt;height:1pt;position:absolute;mso-position-horizontal-relative:page;mso-position-horizontal:absolute;margin-left:25pt;mso-position-vertical-relative:page;margin-top:816.68pt;" coordsize="66065,127">
              <v:shape id="Shape 16429" style="position:absolute;width:66065;height:0;left:0;top:0;" coordsize="6606540,0" path="m0,0l6606540,0">
                <v:stroke weight="1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47758" w14:textId="39875E1A" w:rsidR="0003008F" w:rsidRDefault="007D7475">
    <w:pPr>
      <w:spacing w:after="0"/>
      <w:ind w:left="-796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0CB10F0A" wp14:editId="7F9AAFFF">
              <wp:simplePos x="0" y="0"/>
              <wp:positionH relativeFrom="page">
                <wp:posOffset>317500</wp:posOffset>
              </wp:positionH>
              <wp:positionV relativeFrom="page">
                <wp:posOffset>10371836</wp:posOffset>
              </wp:positionV>
              <wp:extent cx="6606540" cy="12700"/>
              <wp:effectExtent l="0" t="0" r="0" b="0"/>
              <wp:wrapSquare wrapText="bothSides"/>
              <wp:docPr id="16419" name="Group 1641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06540" cy="12700"/>
                        <a:chOff x="0" y="0"/>
                        <a:chExt cx="6606540" cy="12700"/>
                      </a:xfrm>
                    </wpg:grpSpPr>
                    <wps:wsp>
                      <wps:cNvPr id="16420" name="Shape 16420"/>
                      <wps:cNvSpPr/>
                      <wps:spPr>
                        <a:xfrm>
                          <a:off x="0" y="0"/>
                          <a:ext cx="660654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606540">
                              <a:moveTo>
                                <a:pt x="0" y="0"/>
                              </a:moveTo>
                              <a:lnTo>
                                <a:pt x="6606540" y="0"/>
                              </a:lnTo>
                            </a:path>
                          </a:pathLst>
                        </a:custGeom>
                        <a:ln w="12700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<w:pict>
            <v:group id="Group 16419" style="width:520.2pt;height:1pt;position:absolute;mso-position-horizontal-relative:page;mso-position-horizontal:absolute;margin-left:25pt;mso-position-vertical-relative:page;margin-top:816.68pt;" coordsize="66065,127">
              <v:shape id="Shape 16420" style="position:absolute;width:66065;height:0;left:0;top:0;" coordsize="6606540,0" path="m0,0l6606540,0">
                <v:stroke weight="1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</w:p>
  <w:p w14:paraId="1931D328" w14:textId="77777777" w:rsidR="007842B3" w:rsidRDefault="007842B3">
    <w:pPr>
      <w:spacing w:after="0"/>
      <w:ind w:left="-79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4705B" w14:textId="77777777" w:rsidR="00F059E2" w:rsidRDefault="00F059E2">
      <w:pPr>
        <w:spacing w:after="0" w:line="240" w:lineRule="auto"/>
      </w:pPr>
      <w:r>
        <w:separator/>
      </w:r>
    </w:p>
  </w:footnote>
  <w:footnote w:type="continuationSeparator" w:id="0">
    <w:p w14:paraId="375DB43B" w14:textId="77777777" w:rsidR="00F059E2" w:rsidRDefault="00F059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D4107"/>
    <w:multiLevelType w:val="hybridMultilevel"/>
    <w:tmpl w:val="EC1C8C72"/>
    <w:lvl w:ilvl="0" w:tplc="71AC74D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C9892C8">
      <w:start w:val="2"/>
      <w:numFmt w:val="decimal"/>
      <w:lvlText w:val="%2."/>
      <w:lvlJc w:val="left"/>
      <w:pPr>
        <w:ind w:left="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7DE0516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BB4F9D0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E63FD6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52E53F0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14EF33A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5C0812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17E92AE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246B26"/>
    <w:multiLevelType w:val="hybridMultilevel"/>
    <w:tmpl w:val="BBC039B2"/>
    <w:lvl w:ilvl="0" w:tplc="E222C422">
      <w:start w:val="2"/>
      <w:numFmt w:val="lowerLetter"/>
      <w:lvlText w:val="%1)"/>
      <w:lvlJc w:val="left"/>
      <w:pPr>
        <w:ind w:left="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FD8CEEC">
      <w:start w:val="1"/>
      <w:numFmt w:val="lowerLetter"/>
      <w:lvlText w:val="%2"/>
      <w:lvlJc w:val="left"/>
      <w:pPr>
        <w:ind w:left="1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22A5FC2">
      <w:start w:val="1"/>
      <w:numFmt w:val="lowerRoman"/>
      <w:lvlText w:val="%3"/>
      <w:lvlJc w:val="left"/>
      <w:pPr>
        <w:ind w:left="20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B92CE1E">
      <w:start w:val="1"/>
      <w:numFmt w:val="decimal"/>
      <w:lvlText w:val="%4"/>
      <w:lvlJc w:val="left"/>
      <w:pPr>
        <w:ind w:left="27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865082">
      <w:start w:val="1"/>
      <w:numFmt w:val="lowerLetter"/>
      <w:lvlText w:val="%5"/>
      <w:lvlJc w:val="left"/>
      <w:pPr>
        <w:ind w:left="3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4DC2C44">
      <w:start w:val="1"/>
      <w:numFmt w:val="lowerRoman"/>
      <w:lvlText w:val="%6"/>
      <w:lvlJc w:val="left"/>
      <w:pPr>
        <w:ind w:left="4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349A60">
      <w:start w:val="1"/>
      <w:numFmt w:val="decimal"/>
      <w:lvlText w:val="%7"/>
      <w:lvlJc w:val="left"/>
      <w:pPr>
        <w:ind w:left="4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6F87C88">
      <w:start w:val="1"/>
      <w:numFmt w:val="lowerLetter"/>
      <w:lvlText w:val="%8"/>
      <w:lvlJc w:val="left"/>
      <w:pPr>
        <w:ind w:left="5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F02C0EA">
      <w:start w:val="1"/>
      <w:numFmt w:val="lowerRoman"/>
      <w:lvlText w:val="%9"/>
      <w:lvlJc w:val="left"/>
      <w:pPr>
        <w:ind w:left="6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7023FBA"/>
    <w:multiLevelType w:val="hybridMultilevel"/>
    <w:tmpl w:val="61847BB2"/>
    <w:lvl w:ilvl="0" w:tplc="BFC6C01A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270A6BA6"/>
    <w:multiLevelType w:val="hybridMultilevel"/>
    <w:tmpl w:val="0DD04D4A"/>
    <w:lvl w:ilvl="0" w:tplc="9C223216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3E41606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0CEE62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3B0E098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E705014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79C48C8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5ED5BA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E98D8F6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256C898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A2E51BB"/>
    <w:multiLevelType w:val="hybridMultilevel"/>
    <w:tmpl w:val="0192AB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F4132F"/>
    <w:multiLevelType w:val="hybridMultilevel"/>
    <w:tmpl w:val="5F06F444"/>
    <w:lvl w:ilvl="0" w:tplc="756293D4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A947CD8">
      <w:start w:val="5"/>
      <w:numFmt w:val="decimal"/>
      <w:lvlText w:val="%2."/>
      <w:lvlJc w:val="left"/>
      <w:pPr>
        <w:ind w:left="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AE8156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1843DBA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932E4E4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98A36A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2A72D6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96CB966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CB471FC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6771EB4"/>
    <w:multiLevelType w:val="hybridMultilevel"/>
    <w:tmpl w:val="4C96A728"/>
    <w:lvl w:ilvl="0" w:tplc="4386EEB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97C1E5A">
      <w:start w:val="1"/>
      <w:numFmt w:val="decimal"/>
      <w:lvlText w:val="%2."/>
      <w:lvlJc w:val="left"/>
      <w:pPr>
        <w:ind w:left="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7BA6A16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80C6270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5E170C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DD453CC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0081A7A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E549622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6DA96EC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D174AFE"/>
    <w:multiLevelType w:val="hybridMultilevel"/>
    <w:tmpl w:val="805838E8"/>
    <w:lvl w:ilvl="0" w:tplc="9314E3A4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A3806AE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F6EFBFE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6261BCE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EC676F8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7CE5A9E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29E857C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FB89C0C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F52E5B8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E20225A"/>
    <w:multiLevelType w:val="hybridMultilevel"/>
    <w:tmpl w:val="1AC8E160"/>
    <w:lvl w:ilvl="0" w:tplc="DF52CB12">
      <w:start w:val="1"/>
      <w:numFmt w:val="decimal"/>
      <w:lvlText w:val="%1)"/>
      <w:lvlJc w:val="left"/>
      <w:pPr>
        <w:ind w:left="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E61528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CA26B86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7E4CAEE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014339A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0C6EC6C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0ABD34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1CB0FC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B046566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27F4310"/>
    <w:multiLevelType w:val="hybridMultilevel"/>
    <w:tmpl w:val="0EB0C6F8"/>
    <w:lvl w:ilvl="0" w:tplc="8A566B9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79683C2">
      <w:start w:val="1"/>
      <w:numFmt w:val="decimal"/>
      <w:lvlText w:val="%2."/>
      <w:lvlJc w:val="left"/>
      <w:pPr>
        <w:ind w:left="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D0E87D2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DD0FD9A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594A926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9A096A2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50ED118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F2D2DC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69CEBB8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6487E2B"/>
    <w:multiLevelType w:val="hybridMultilevel"/>
    <w:tmpl w:val="3D6A9D50"/>
    <w:lvl w:ilvl="0" w:tplc="966E7136">
      <w:start w:val="1"/>
      <w:numFmt w:val="decimal"/>
      <w:lvlText w:val="%1)"/>
      <w:lvlJc w:val="left"/>
      <w:pPr>
        <w:ind w:left="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A766416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90C9C6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92D142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AB41BF4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864099A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C420006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84BB9C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DA0ACCE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CE47973"/>
    <w:multiLevelType w:val="hybridMultilevel"/>
    <w:tmpl w:val="EE9456A8"/>
    <w:lvl w:ilvl="0" w:tplc="F7F894E6">
      <w:start w:val="2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B84F2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642621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22EACC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BD8E2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8EACBD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AE180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7805B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264100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E600B1D"/>
    <w:multiLevelType w:val="hybridMultilevel"/>
    <w:tmpl w:val="02060B5C"/>
    <w:lvl w:ilvl="0" w:tplc="03C035FE">
      <w:start w:val="4"/>
      <w:numFmt w:val="decimal"/>
      <w:lvlText w:val="%1)"/>
      <w:lvlJc w:val="left"/>
      <w:pPr>
        <w:ind w:left="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4263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60D9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27CA1A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1CED7C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C30C60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AA23E0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1547DC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5B0B4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0D71EDB"/>
    <w:multiLevelType w:val="hybridMultilevel"/>
    <w:tmpl w:val="DF52C96A"/>
    <w:lvl w:ilvl="0" w:tplc="8ADCB742">
      <w:start w:val="1"/>
      <w:numFmt w:val="decimal"/>
      <w:lvlText w:val="%1."/>
      <w:lvlJc w:val="left"/>
      <w:pPr>
        <w:ind w:left="4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D2EB00">
      <w:start w:val="1"/>
      <w:numFmt w:val="lowerLetter"/>
      <w:lvlText w:val="%2"/>
      <w:lvlJc w:val="left"/>
      <w:pPr>
        <w:ind w:left="1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FCE19E">
      <w:start w:val="1"/>
      <w:numFmt w:val="lowerRoman"/>
      <w:lvlText w:val="%3"/>
      <w:lvlJc w:val="left"/>
      <w:pPr>
        <w:ind w:left="20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E26076">
      <w:start w:val="1"/>
      <w:numFmt w:val="decimal"/>
      <w:lvlText w:val="%4"/>
      <w:lvlJc w:val="left"/>
      <w:pPr>
        <w:ind w:left="27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DA8970">
      <w:start w:val="1"/>
      <w:numFmt w:val="lowerLetter"/>
      <w:lvlText w:val="%5"/>
      <w:lvlJc w:val="left"/>
      <w:pPr>
        <w:ind w:left="3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1D0D62E">
      <w:start w:val="1"/>
      <w:numFmt w:val="lowerRoman"/>
      <w:lvlText w:val="%6"/>
      <w:lvlJc w:val="left"/>
      <w:pPr>
        <w:ind w:left="4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7D8E31A">
      <w:start w:val="1"/>
      <w:numFmt w:val="decimal"/>
      <w:lvlText w:val="%7"/>
      <w:lvlJc w:val="left"/>
      <w:pPr>
        <w:ind w:left="4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0AC8512">
      <w:start w:val="1"/>
      <w:numFmt w:val="lowerLetter"/>
      <w:lvlText w:val="%8"/>
      <w:lvlJc w:val="left"/>
      <w:pPr>
        <w:ind w:left="5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95CAF78">
      <w:start w:val="1"/>
      <w:numFmt w:val="lowerRoman"/>
      <w:lvlText w:val="%9"/>
      <w:lvlJc w:val="left"/>
      <w:pPr>
        <w:ind w:left="6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9111A55"/>
    <w:multiLevelType w:val="hybridMultilevel"/>
    <w:tmpl w:val="D5E6909A"/>
    <w:lvl w:ilvl="0" w:tplc="0B4CB270">
      <w:start w:val="1"/>
      <w:numFmt w:val="decimal"/>
      <w:lvlText w:val="%1."/>
      <w:lvlJc w:val="left"/>
      <w:pPr>
        <w:ind w:left="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9240F92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B14389A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4238A6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DCCDF36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65C08EA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246389A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B2AAAA4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CE28436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B9E1322"/>
    <w:multiLevelType w:val="hybridMultilevel"/>
    <w:tmpl w:val="49C699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47614A"/>
    <w:multiLevelType w:val="hybridMultilevel"/>
    <w:tmpl w:val="33720D34"/>
    <w:lvl w:ilvl="0" w:tplc="D5FCABAE">
      <w:start w:val="1"/>
      <w:numFmt w:val="decimal"/>
      <w:lvlText w:val="%1)"/>
      <w:lvlJc w:val="left"/>
      <w:pPr>
        <w:ind w:left="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F2CD3D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59CACA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04A51B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CB42D2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FA4E6B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67E948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A24937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B003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E035313"/>
    <w:multiLevelType w:val="hybridMultilevel"/>
    <w:tmpl w:val="953ED644"/>
    <w:lvl w:ilvl="0" w:tplc="A02417C4">
      <w:start w:val="4"/>
      <w:numFmt w:val="decimal"/>
      <w:lvlText w:val="%1)"/>
      <w:lvlJc w:val="left"/>
      <w:pPr>
        <w:ind w:left="3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6121FA0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FCACEA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78865E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9E63CE0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480CC6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9E82C52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C2A6F30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12434A2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0114A12"/>
    <w:multiLevelType w:val="hybridMultilevel"/>
    <w:tmpl w:val="B65C80DA"/>
    <w:lvl w:ilvl="0" w:tplc="ADC031F2">
      <w:start w:val="1"/>
      <w:numFmt w:val="decimal"/>
      <w:lvlText w:val="%1)"/>
      <w:lvlJc w:val="left"/>
      <w:pPr>
        <w:ind w:left="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B108CA4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7ECBE4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76036A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BCF852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97A582C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7C070F8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9CD0BA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4A19B6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29103ED"/>
    <w:multiLevelType w:val="hybridMultilevel"/>
    <w:tmpl w:val="A50A14C6"/>
    <w:lvl w:ilvl="0" w:tplc="717ABD06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69E0CC2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EF41F0A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C7CC266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B68760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CA4E20E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35E5FD4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7BCDA84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65CA038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29F079D"/>
    <w:multiLevelType w:val="hybridMultilevel"/>
    <w:tmpl w:val="883289CE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784F48F2"/>
    <w:multiLevelType w:val="hybridMultilevel"/>
    <w:tmpl w:val="1B18B4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590A04"/>
    <w:multiLevelType w:val="hybridMultilevel"/>
    <w:tmpl w:val="E7402CA8"/>
    <w:lvl w:ilvl="0" w:tplc="6E96CCD4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C225864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D3686FC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0C260CA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A623DC0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7D0797C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7AC2DE2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ACCF05E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82C216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3"/>
  </w:num>
  <w:num w:numId="3">
    <w:abstractNumId w:val="19"/>
  </w:num>
  <w:num w:numId="4">
    <w:abstractNumId w:val="22"/>
  </w:num>
  <w:num w:numId="5">
    <w:abstractNumId w:val="8"/>
  </w:num>
  <w:num w:numId="6">
    <w:abstractNumId w:val="10"/>
  </w:num>
  <w:num w:numId="7">
    <w:abstractNumId w:val="0"/>
  </w:num>
  <w:num w:numId="8">
    <w:abstractNumId w:val="18"/>
  </w:num>
  <w:num w:numId="9">
    <w:abstractNumId w:val="17"/>
  </w:num>
  <w:num w:numId="10">
    <w:abstractNumId w:val="14"/>
  </w:num>
  <w:num w:numId="11">
    <w:abstractNumId w:val="11"/>
  </w:num>
  <w:num w:numId="12">
    <w:abstractNumId w:val="5"/>
  </w:num>
  <w:num w:numId="13">
    <w:abstractNumId w:val="6"/>
  </w:num>
  <w:num w:numId="14">
    <w:abstractNumId w:val="9"/>
  </w:num>
  <w:num w:numId="15">
    <w:abstractNumId w:val="16"/>
  </w:num>
  <w:num w:numId="16">
    <w:abstractNumId w:val="12"/>
  </w:num>
  <w:num w:numId="17">
    <w:abstractNumId w:val="13"/>
  </w:num>
  <w:num w:numId="18">
    <w:abstractNumId w:val="1"/>
  </w:num>
  <w:num w:numId="19">
    <w:abstractNumId w:val="20"/>
  </w:num>
  <w:num w:numId="20">
    <w:abstractNumId w:val="21"/>
  </w:num>
  <w:num w:numId="21">
    <w:abstractNumId w:val="2"/>
  </w:num>
  <w:num w:numId="22">
    <w:abstractNumId w:val="15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08F"/>
    <w:rsid w:val="00025847"/>
    <w:rsid w:val="0003008F"/>
    <w:rsid w:val="000B11AC"/>
    <w:rsid w:val="00100ABC"/>
    <w:rsid w:val="001966CB"/>
    <w:rsid w:val="001A1E00"/>
    <w:rsid w:val="002160E6"/>
    <w:rsid w:val="002237C4"/>
    <w:rsid w:val="00283448"/>
    <w:rsid w:val="0034240A"/>
    <w:rsid w:val="003962BB"/>
    <w:rsid w:val="003B5380"/>
    <w:rsid w:val="00407E59"/>
    <w:rsid w:val="00487660"/>
    <w:rsid w:val="005551B0"/>
    <w:rsid w:val="005B2371"/>
    <w:rsid w:val="00617B40"/>
    <w:rsid w:val="00622CCD"/>
    <w:rsid w:val="00626482"/>
    <w:rsid w:val="006C5614"/>
    <w:rsid w:val="00775F50"/>
    <w:rsid w:val="007842B3"/>
    <w:rsid w:val="007A611E"/>
    <w:rsid w:val="007B6056"/>
    <w:rsid w:val="007C3DBB"/>
    <w:rsid w:val="007D7475"/>
    <w:rsid w:val="007E5266"/>
    <w:rsid w:val="007F1022"/>
    <w:rsid w:val="007F4191"/>
    <w:rsid w:val="008A136E"/>
    <w:rsid w:val="00A06360"/>
    <w:rsid w:val="00A13257"/>
    <w:rsid w:val="00A3478C"/>
    <w:rsid w:val="00A7626A"/>
    <w:rsid w:val="00A77E76"/>
    <w:rsid w:val="00B34683"/>
    <w:rsid w:val="00B4724F"/>
    <w:rsid w:val="00B80674"/>
    <w:rsid w:val="00C625E3"/>
    <w:rsid w:val="00C63AB3"/>
    <w:rsid w:val="00CC5802"/>
    <w:rsid w:val="00D13B9F"/>
    <w:rsid w:val="00D26035"/>
    <w:rsid w:val="00DB4C0C"/>
    <w:rsid w:val="00DB4FA6"/>
    <w:rsid w:val="00DE770A"/>
    <w:rsid w:val="00E12E60"/>
    <w:rsid w:val="00E227C9"/>
    <w:rsid w:val="00E47B55"/>
    <w:rsid w:val="00EB0C62"/>
    <w:rsid w:val="00EC41E8"/>
    <w:rsid w:val="00F059E2"/>
    <w:rsid w:val="00F43A1D"/>
    <w:rsid w:val="00FC06FA"/>
    <w:rsid w:val="00FD5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163E94"/>
  <w15:docId w15:val="{DDF8B767-1997-490F-A17F-7D9F70B31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07" w:line="250" w:lineRule="auto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paragraph" w:styleId="Nagwek">
    <w:name w:val="header"/>
    <w:basedOn w:val="Normalny"/>
    <w:link w:val="NagwekZnak"/>
    <w:uiPriority w:val="99"/>
    <w:unhideWhenUsed/>
    <w:rsid w:val="00B472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724F"/>
    <w:rPr>
      <w:rFonts w:ascii="Calibri" w:eastAsia="Calibri" w:hAnsi="Calibri" w:cs="Calibri"/>
      <w:color w:val="000000"/>
    </w:rPr>
  </w:style>
  <w:style w:type="paragraph" w:styleId="Akapitzlist">
    <w:name w:val="List Paragraph"/>
    <w:basedOn w:val="Normalny"/>
    <w:uiPriority w:val="34"/>
    <w:qFormat/>
    <w:rsid w:val="00E227C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8344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83448"/>
    <w:rPr>
      <w:color w:val="605E5C"/>
      <w:shd w:val="clear" w:color="auto" w:fill="E1DFDD"/>
    </w:rPr>
  </w:style>
  <w:style w:type="paragraph" w:customStyle="1" w:styleId="Default">
    <w:name w:val="Default"/>
    <w:rsid w:val="00FC06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417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KIEROWNIK PSN</dc:creator>
  <cp:keywords/>
  <cp:lastModifiedBy>KIEROWNIK PSN</cp:lastModifiedBy>
  <cp:revision>15</cp:revision>
  <cp:lastPrinted>2026-06-16T11:52:00Z</cp:lastPrinted>
  <dcterms:created xsi:type="dcterms:W3CDTF">2026-06-11T06:44:00Z</dcterms:created>
  <dcterms:modified xsi:type="dcterms:W3CDTF">2026-06-23T08:58:00Z</dcterms:modified>
</cp:coreProperties>
</file>